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284" w:end="282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2795905</wp:posOffset>
            </wp:positionH>
            <wp:positionV relativeFrom="paragraph">
              <wp:posOffset>-176530</wp:posOffset>
            </wp:positionV>
            <wp:extent cx="495300" cy="635000"/>
            <wp:effectExtent l="0" t="0" r="0" b="0"/>
            <wp:wrapSquare wrapText="left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start="-284" w:end="282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ind w:start="-284" w:end="282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ind w:start="-284" w:end="282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РОССИЙСКАЯ ФЕДЕРАЦИЯ</w:t>
      </w:r>
    </w:p>
    <w:p>
      <w:pPr>
        <w:pStyle w:val="Normal"/>
        <w:jc w:val="center"/>
        <w:rPr>
          <w:sz w:val="6"/>
          <w:szCs w:val="20"/>
        </w:rPr>
      </w:pPr>
      <w:r>
        <w:rPr>
          <w:sz w:val="6"/>
          <w:szCs w:val="20"/>
        </w:rPr>
      </w:r>
    </w:p>
    <w:p>
      <w:pPr>
        <w:pStyle w:val="Normal"/>
        <w:jc w:val="center"/>
        <w:rPr>
          <w:sz w:val="26"/>
          <w:szCs w:val="20"/>
        </w:rPr>
      </w:pPr>
      <w:r>
        <w:rPr>
          <w:sz w:val="26"/>
          <w:szCs w:val="20"/>
        </w:rPr>
        <w:t>АДМИНИСТРАЦИЯ КУНАШАКСКОГО МУНИЦИПАЛЬНОГО</w:t>
      </w:r>
      <w:r>
        <w:rPr>
          <w:rFonts w:eastAsia="Batang"/>
          <w:sz w:val="26"/>
          <w:szCs w:val="20"/>
        </w:rPr>
        <w:t xml:space="preserve"> ОКРУГ</w:t>
      </w:r>
      <w:r>
        <w:rPr>
          <w:sz w:val="26"/>
          <w:szCs w:val="20"/>
        </w:rPr>
        <w:t>А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6"/>
          <w:szCs w:val="20"/>
        </w:rPr>
        <w:t>ЧЕЛЯБИНСКОЙ ОБЛАСТИ</w:t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rPr>
          <w:sz w:val="6"/>
          <w:szCs w:val="20"/>
        </w:rPr>
      </w:pPr>
      <w:r>
        <w:rPr>
          <w:sz w:val="6"/>
          <w:szCs w:val="20"/>
        </w:rPr>
      </w:r>
    </w:p>
    <w:p>
      <w:pPr>
        <w:pStyle w:val="Normal"/>
        <w:rPr>
          <w:sz w:val="6"/>
          <w:szCs w:val="20"/>
        </w:rPr>
      </w:pPr>
      <w:r>
        <w:rPr>
          <w:sz w:val="6"/>
          <w:szCs w:val="20"/>
        </w:rPr>
      </w:r>
    </w:p>
    <w:p>
      <w:pPr>
        <w:pStyle w:val="Normal"/>
        <w:rPr>
          <w:sz w:val="6"/>
          <w:szCs w:val="20"/>
        </w:rPr>
      </w:pPr>
      <w:r>
        <w:rPr>
          <w:sz w:val="6"/>
          <w:szCs w:val="20"/>
        </w:rPr>
      </w:r>
    </w:p>
    <w:p>
      <w:pPr>
        <w:pStyle w:val="Normal"/>
        <w:rPr>
          <w:sz w:val="6"/>
          <w:szCs w:val="20"/>
        </w:rPr>
      </w:pPr>
      <w:r>
        <w:rPr>
          <w:sz w:val="6"/>
          <w:szCs w:val="20"/>
        </w:rPr>
      </w:r>
    </w:p>
    <w:p>
      <w:pPr>
        <w:pStyle w:val="Normal"/>
        <w:tabs>
          <w:tab w:val="clear" w:pos="709"/>
          <w:tab w:val="left" w:pos="2754" w:leader="none"/>
        </w:tabs>
        <w:rPr>
          <w:sz w:val="6"/>
          <w:szCs w:val="20"/>
        </w:rPr>
      </w:pPr>
      <w:r>
        <w:rPr>
          <w:sz w:val="6"/>
          <w:szCs w:val="20"/>
        </w:rPr>
      </w:r>
    </w:p>
    <w:p>
      <w:pPr>
        <w:pStyle w:val="Normal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От </w:t>
      </w:r>
      <w:r>
        <w:rPr>
          <w:sz w:val="28"/>
          <w:szCs w:val="20"/>
        </w:rPr>
        <w:t>13.07.</w:t>
      </w:r>
      <w:r>
        <w:rPr>
          <w:sz w:val="28"/>
          <w:szCs w:val="20"/>
        </w:rPr>
        <w:t xml:space="preserve">2026 г. № </w:t>
      </w:r>
      <w:r>
        <w:rPr>
          <w:sz w:val="28"/>
          <w:szCs w:val="20"/>
        </w:rPr>
        <w:t>1190</w:t>
      </w:r>
    </w:p>
    <w:p>
      <w:pPr>
        <w:pStyle w:val="Normal"/>
        <w:ind w:end="142"/>
        <w:jc w:val="both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Normal"/>
        <w:shd w:val="clear" w:color="auto" w:fill="FFFFFF"/>
        <w:ind w:end="42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Style w:val="a3"/>
        <w:tblpPr w:vertAnchor="text" w:horzAnchor="margin" w:leftFromText="180" w:rightFromText="180" w:tblpX="0" w:tblpY="16"/>
        <w:tblW w:w="577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778"/>
      </w:tblGrid>
      <w:tr>
        <w:trPr/>
        <w:tc>
          <w:tcPr>
            <w:tcW w:w="577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2"/>
              <w:shd w:val="clear" w:color="auto" w:fill="auto"/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Об установлении размера платы за содержание жилого помещения на территории Кунашакского муниципального округа Челябинской области</w:t>
            </w:r>
          </w:p>
        </w:tc>
      </w:tr>
    </w:tbl>
    <w:p>
      <w:pPr>
        <w:pStyle w:val="2"/>
        <w:shd w:val="clear" w:color="auto" w:fill="auto"/>
        <w:tabs>
          <w:tab w:val="clear" w:pos="709"/>
          <w:tab w:val="left" w:pos="0" w:leader="none"/>
        </w:tabs>
        <w:spacing w:lineRule="auto" w:line="240" w:before="0" w:after="0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2"/>
        <w:shd w:val="clear" w:color="auto" w:fill="auto"/>
        <w:tabs>
          <w:tab w:val="clear" w:pos="709"/>
          <w:tab w:val="left" w:pos="0" w:leader="none"/>
        </w:tabs>
        <w:spacing w:lineRule="auto" w:line="240" w:before="0" w:after="0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2"/>
        <w:shd w:val="clear" w:color="auto" w:fill="auto"/>
        <w:tabs>
          <w:tab w:val="clear" w:pos="709"/>
          <w:tab w:val="left" w:pos="0" w:leader="none"/>
        </w:tabs>
        <w:spacing w:lineRule="auto" w:line="240" w:before="0" w:after="0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2"/>
        <w:shd w:val="clear" w:color="auto" w:fill="auto"/>
        <w:tabs>
          <w:tab w:val="clear" w:pos="709"/>
          <w:tab w:val="left" w:pos="0" w:leader="none"/>
        </w:tabs>
        <w:spacing w:lineRule="auto" w:line="240" w:before="0" w:after="0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2"/>
        <w:shd w:val="clear" w:color="auto" w:fill="auto"/>
        <w:tabs>
          <w:tab w:val="clear" w:pos="709"/>
          <w:tab w:val="left" w:pos="0" w:leader="none"/>
        </w:tabs>
        <w:spacing w:lineRule="auto" w:line="240" w:before="0" w:after="0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2"/>
        <w:shd w:val="clear" w:color="auto" w:fill="auto"/>
        <w:tabs>
          <w:tab w:val="clear" w:pos="709"/>
          <w:tab w:val="left" w:pos="0" w:leader="none"/>
        </w:tabs>
        <w:spacing w:lineRule="auto" w:line="240" w:before="0" w:after="0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Жилищным кодексом Российской Федерации, Федеральными законами от 06.10.2003 № 131-ФЗ «Об общи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х принципах организации местного самоуправления в Российской Федерации», от 20 марта 2025 года №33-ФЗ </w:t>
      </w:r>
      <w:r>
        <w:rPr>
          <w:rStyle w:val="Strong"/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«Об общих принципах организации местного самоуправления в единой системе публичной власти»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, Приказом Министерства строительства и жилищно-коммунального хозяйства Российской Федерации от 06.04.2018 №213/пр «Об ут</w:t>
      </w:r>
      <w:r>
        <w:rPr>
          <w:sz w:val="28"/>
          <w:szCs w:val="28"/>
        </w:rPr>
        <w:t>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руководствуясь Уставом Кунашакского муниципального округа Челябинской области, администрация Кунашакского муниципального округа Челябинской области</w:t>
      </w:r>
    </w:p>
    <w:p>
      <w:pPr>
        <w:pStyle w:val="Normal"/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</w:t>
      </w:r>
      <w:r>
        <w:rPr>
          <w:sz w:val="28"/>
          <w:szCs w:val="28"/>
          <w:lang w:val="hi-IN"/>
        </w:rPr>
        <w:t xml:space="preserve">размер платы </w:t>
      </w:r>
      <w:r>
        <w:rPr>
          <w:sz w:val="28"/>
          <w:szCs w:val="28"/>
        </w:rPr>
        <w:t>за содержание жилого помещения для нанимателей жилых помещений по договорам социального найма и  договорам найма жилых помещений,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и собственников помещений в многоквартирном доме, которые на общем собрании не приняли решение об установлении размера платы за содержание жилого помещения на территории Кунашакского муниципального округа Челябинской области</w:t>
      </w:r>
      <w:r>
        <w:rPr>
          <w:rFonts w:cs="Mangal"/>
          <w:sz w:val="28"/>
          <w:szCs w:val="28"/>
        </w:rPr>
        <w:t>, согласно приложению к настоящему постановлению</w:t>
      </w:r>
      <w:r>
        <w:rPr>
          <w:sz w:val="28"/>
          <w:szCs w:val="28"/>
          <w:lang w:val="hi-IN"/>
        </w:rPr>
        <w:t>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cs="Times New Roman"/>
          <w:color w:val="auto"/>
          <w:sz w:val="28"/>
          <w:szCs w:val="28"/>
        </w:rPr>
        <w:t>Считать утратившим силу приложение 3 постановления Администрации Кунашакского муниципального района от 04.05.2018 г. № 735, постановление Администрации Кунашакского муниципального района от 14.01.2019 г. № 16.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момента подписания и подлежит официальному опубликованию в сетевом издании «Официальный вестник Кунашакского муниципального района» в информационно-телекоммуникационной сети Интернет (http://pravokunashak.ru) и размещению на официальном сайте администрации Кунашакского муниципального округа Челябинской области в сети Интернет.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Организацию выполнения настоящего постановления возложить на первого заместителя главы Кунашакского муниципального округа Челябинской области по ЖКХ, строительству и инженерной инфраструктуре — руководителю Управления ЖКХ, строительства и энергообеспечения Гиззатуллина А.А.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672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6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Кунашакского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>
      <w:pPr>
        <w:pStyle w:val="Normal"/>
        <w:rPr>
          <w:sz w:val="28"/>
          <w:szCs w:val="28"/>
        </w:r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  <w:r>
        <w:rPr>
          <w:sz w:val="28"/>
          <w:szCs w:val="28"/>
        </w:rPr>
        <w:t xml:space="preserve">Челябинской области                                                                        Р.Г. </w:t>
      </w:r>
      <w:bookmarkStart w:id="0" w:name="_GoBack"/>
      <w:bookmarkEnd w:id="0"/>
      <w:r>
        <w:rPr>
          <w:sz w:val="28"/>
          <w:szCs w:val="28"/>
        </w:rPr>
        <w:t>Вакилов</w:t>
      </w:r>
    </w:p>
    <w:tbl>
      <w:tblPr>
        <w:tblStyle w:val="a3"/>
        <w:tblW w:w="4360" w:type="dxa"/>
        <w:jc w:val="start"/>
        <w:tblInd w:w="521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360"/>
      </w:tblGrid>
      <w:tr>
        <w:trPr/>
        <w:tc>
          <w:tcPr>
            <w:tcW w:w="436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ПРИЛОЖЕНИЕ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к постановлению администрации Кунашакского муниципального округа Челябинской области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uppressAutoHyphens w:val="true"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от </w:t>
            </w:r>
            <w:r>
              <w:rPr>
                <w:kern w:val="0"/>
                <w:sz w:val="28"/>
                <w:szCs w:val="28"/>
                <w:lang w:val="ru-RU" w:bidi="ar-SA"/>
              </w:rPr>
              <w:t>13.07.</w:t>
            </w:r>
            <w:r>
              <w:rPr>
                <w:kern w:val="0"/>
                <w:sz w:val="28"/>
                <w:szCs w:val="28"/>
                <w:lang w:val="ru-RU" w:bidi="ar-SA"/>
              </w:rPr>
              <w:t xml:space="preserve">2026 г. № </w:t>
            </w:r>
            <w:r>
              <w:rPr>
                <w:kern w:val="0"/>
                <w:sz w:val="28"/>
                <w:szCs w:val="28"/>
                <w:lang w:val="ru-RU" w:bidi="ar-SA"/>
              </w:rPr>
              <w:t>1190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1134" w:leader="none"/>
        </w:tabs>
        <w:spacing w:before="0" w:after="0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Размер п</w:t>
      </w:r>
      <w:r>
        <w:rPr>
          <w:sz w:val="28"/>
          <w:szCs w:val="28"/>
          <w:lang w:val="hi-IN"/>
        </w:rPr>
        <w:t>лат</w:t>
      </w:r>
      <w:r>
        <w:rPr>
          <w:sz w:val="28"/>
          <w:szCs w:val="28"/>
        </w:rPr>
        <w:t>ы</w:t>
      </w:r>
      <w:r>
        <w:rPr>
          <w:sz w:val="28"/>
          <w:szCs w:val="28"/>
          <w:lang w:val="hi-IN"/>
        </w:rPr>
        <w:t xml:space="preserve"> </w:t>
      </w:r>
      <w:r>
        <w:rPr>
          <w:sz w:val="28"/>
          <w:szCs w:val="28"/>
        </w:rPr>
        <w:t>за содержание жилого помещения для нанимателей жилых помещений по договорам социального найма и  договорам найма жилых помещений,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и собственников помещений в многоквартирном доме, которые на общем собрании не приняли решение об установлении размера платы за содержание жилого помещения на территории Кунашакского муниципального округа Челябинской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3"/>
        <w:tblW w:w="976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08"/>
        <w:gridCol w:w="4017"/>
        <w:gridCol w:w="2318"/>
        <w:gridCol w:w="1310"/>
        <w:gridCol w:w="1611"/>
      </w:tblGrid>
      <w:tr>
        <w:trPr>
          <w:trHeight w:val="161" w:hRule="atLeast"/>
        </w:trPr>
        <w:tc>
          <w:tcPr>
            <w:tcW w:w="50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ru-RU" w:bidi="ar-SA"/>
              </w:rPr>
              <w:t>п/п</w:t>
            </w:r>
          </w:p>
        </w:tc>
        <w:tc>
          <w:tcPr>
            <w:tcW w:w="401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Типы жилых домов</w:t>
            </w:r>
          </w:p>
        </w:tc>
        <w:tc>
          <w:tcPr>
            <w:tcW w:w="23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Единица измерения</w:t>
            </w:r>
          </w:p>
        </w:tc>
        <w:tc>
          <w:tcPr>
            <w:tcW w:w="2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Размер платы</w:t>
            </w:r>
          </w:p>
        </w:tc>
      </w:tr>
      <w:tr>
        <w:trPr>
          <w:trHeight w:val="161" w:hRule="atLeast"/>
        </w:trPr>
        <w:tc>
          <w:tcPr>
            <w:tcW w:w="50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017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1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10" w:type="dxa"/>
            <w:tcBorders>
              <w:top w:val="nil"/>
              <w:end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 газовым оборудованием</w:t>
            </w:r>
          </w:p>
        </w:tc>
        <w:tc>
          <w:tcPr>
            <w:tcW w:w="16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без газового оборудования</w:t>
            </w:r>
          </w:p>
        </w:tc>
      </w:tr>
      <w:tr>
        <w:trPr>
          <w:trHeight w:val="2631" w:hRule="atLeast"/>
        </w:trPr>
        <w:tc>
          <w:tcPr>
            <w:tcW w:w="5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01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Содержание жилого помещения (без учета затрат на коммунальные ресурсы, потребляемые при содержании общего имущества в многоквартирном доме) по количеству этажей:</w:t>
            </w:r>
          </w:p>
        </w:tc>
        <w:tc>
          <w:tcPr>
            <w:tcW w:w="23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10" w:type="dxa"/>
            <w:tcBorders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1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2.</w:t>
            </w:r>
          </w:p>
        </w:tc>
        <w:tc>
          <w:tcPr>
            <w:tcW w:w="401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Многоквартирные дома до 3 этажей</w:t>
            </w:r>
          </w:p>
        </w:tc>
        <w:tc>
          <w:tcPr>
            <w:tcW w:w="23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руб./кв.м. общей площади жилого помещения</w:t>
            </w:r>
          </w:p>
        </w:tc>
        <w:tc>
          <w:tcPr>
            <w:tcW w:w="1310" w:type="dxa"/>
            <w:tcBorders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25,32</w:t>
            </w:r>
          </w:p>
        </w:tc>
        <w:tc>
          <w:tcPr>
            <w:tcW w:w="161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24,60</w:t>
            </w:r>
          </w:p>
        </w:tc>
      </w:tr>
      <w:tr>
        <w:trPr/>
        <w:tc>
          <w:tcPr>
            <w:tcW w:w="5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3.</w:t>
            </w:r>
          </w:p>
        </w:tc>
        <w:tc>
          <w:tcPr>
            <w:tcW w:w="401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Многоквартирные дома от 4 этажей и выше</w:t>
            </w:r>
          </w:p>
        </w:tc>
        <w:tc>
          <w:tcPr>
            <w:tcW w:w="23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руб./кв.м. общей площади жилого помещения</w:t>
            </w:r>
          </w:p>
        </w:tc>
        <w:tc>
          <w:tcPr>
            <w:tcW w:w="1310" w:type="dxa"/>
            <w:tcBorders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25,94</w:t>
            </w:r>
          </w:p>
        </w:tc>
        <w:tc>
          <w:tcPr>
            <w:tcW w:w="161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25,22</w:t>
            </w:r>
          </w:p>
        </w:tc>
      </w:tr>
    </w:tbl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 плате за содержание жилого помещения учтены налоги в соответствии с законодательством Российской Федерации.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В размере платы за содержание жилого помещения не учтены расходы на оплату холодной воды, горячей воды, электрической энергии,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доме. Данные расходы определяются управляющими организациями, товариществами собственников жилья, жилищными, жилищно-строительными и иными специализированными потребительскими кооперативами для каждого многоквартирного дома индивидуально в порядке, установленном жилищным законодательством Российской Федерации.</w:t>
      </w:r>
      <w:r>
        <w:br w:type="page"/>
      </w:r>
    </w:p>
    <w:p>
      <w:pPr>
        <w:pStyle w:val="Normal"/>
        <w:spacing w:before="0" w:after="0"/>
        <w:jc w:val="both"/>
        <w:rPr>
          <w:sz w:val="28"/>
          <w:szCs w:val="20"/>
        </w:rPr>
      </w:pPr>
      <w:r>
        <w:rPr>
          <w:sz w:val="28"/>
          <w:szCs w:val="20"/>
        </w:rPr>
        <w:t>СОГЛАСОВАНО:</w:t>
      </w:r>
    </w:p>
    <w:p>
      <w:pPr>
        <w:pStyle w:val="Normal"/>
        <w:jc w:val="both"/>
        <w:rPr>
          <w:sz w:val="28"/>
          <w:szCs w:val="20"/>
        </w:rPr>
      </w:pPr>
      <w:r>
        <w:rPr>
          <w:sz w:val="28"/>
          <w:szCs w:val="20"/>
        </w:rPr>
      </w:r>
    </w:p>
    <w:tbl>
      <w:tblPr>
        <w:tblW w:w="989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778"/>
        <w:gridCol w:w="1278"/>
        <w:gridCol w:w="2843"/>
      </w:tblGrid>
      <w:tr>
        <w:trPr>
          <w:trHeight w:val="984" w:hRule="atLeast"/>
        </w:trPr>
        <w:tc>
          <w:tcPr>
            <w:tcW w:w="5778" w:type="dxa"/>
            <w:tcBorders/>
          </w:tcPr>
          <w:p>
            <w:pPr>
              <w:pStyle w:val="Normal"/>
              <w:tabs>
                <w:tab w:val="clear" w:pos="709"/>
                <w:tab w:val="left" w:pos="993" w:leader="none"/>
              </w:tabs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округа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ЖКХ, строительству и инженерной инфраструктуре –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Управления ЖКХ, строительства и энергообеспечения</w:t>
            </w:r>
          </w:p>
          <w:p>
            <w:pPr>
              <w:pStyle w:val="Normal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  <w:p>
            <w:pPr>
              <w:pStyle w:val="Normal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  <w:p>
            <w:pPr>
              <w:pStyle w:val="Normal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Исполняющий обязанности</w:t>
            </w:r>
          </w:p>
          <w:p>
            <w:pPr>
              <w:pStyle w:val="Normal"/>
              <w:jc w:val="both"/>
              <w:rPr/>
            </w:pPr>
            <w:r>
              <w:rPr>
                <w:sz w:val="28"/>
                <w:szCs w:val="20"/>
              </w:rPr>
              <w:t>Заместителя Главы округа</w:t>
            </w:r>
          </w:p>
          <w:p>
            <w:pPr>
              <w:pStyle w:val="Normal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по имуществу и</w:t>
            </w:r>
          </w:p>
          <w:p>
            <w:pPr>
              <w:pStyle w:val="Normal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инвестициям - руководитель</w:t>
            </w:r>
          </w:p>
          <w:p>
            <w:pPr>
              <w:pStyle w:val="Normal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имущественных и земельных отношений</w:t>
            </w:r>
          </w:p>
          <w:p>
            <w:pPr>
              <w:pStyle w:val="Normal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  <w:p>
            <w:pPr>
              <w:pStyle w:val="Normal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округа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финансовым вопросам –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Финансового управления</w:t>
            </w:r>
          </w:p>
          <w:p>
            <w:pPr>
              <w:pStyle w:val="Normal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  <w:p>
            <w:pPr>
              <w:pStyle w:val="Normal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  <w:p>
            <w:pPr>
              <w:pStyle w:val="Normal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  <w:p>
            <w:pPr>
              <w:pStyle w:val="Normal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uppressAutoHyphens w:val="true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Начальник Правового отдела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uppressAutoHyphens w:val="true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</w:tc>
        <w:tc>
          <w:tcPr>
            <w:tcW w:w="1278" w:type="dxa"/>
            <w:tcBorders/>
          </w:tcPr>
          <w:p>
            <w:pPr>
              <w:pStyle w:val="Normal"/>
              <w:snapToGrid w:val="false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</w:tc>
        <w:tc>
          <w:tcPr>
            <w:tcW w:w="2843" w:type="dxa"/>
            <w:tcBorders/>
          </w:tcPr>
          <w:p>
            <w:pPr>
              <w:pStyle w:val="Normal"/>
              <w:snapToGrid w:val="fals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  <w:p>
            <w:pPr>
              <w:pStyle w:val="Normal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  <w:p>
            <w:pPr>
              <w:pStyle w:val="Normal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  <w:p>
            <w:pPr>
              <w:pStyle w:val="Normal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  <w:p>
            <w:pPr>
              <w:pStyle w:val="Normal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А.А.Гиззатуллин</w:t>
            </w:r>
          </w:p>
          <w:p>
            <w:pPr>
              <w:pStyle w:val="Normal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  <w:p>
            <w:pPr>
              <w:pStyle w:val="Normal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  <w:p>
            <w:pPr>
              <w:pStyle w:val="Normal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  <w:p>
            <w:pPr>
              <w:pStyle w:val="Normal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  <w:p>
            <w:pPr>
              <w:pStyle w:val="Normal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  <w:p>
            <w:pPr>
              <w:pStyle w:val="Normal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  <w:p>
            <w:pPr>
              <w:pStyle w:val="Normal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Е.П. Хакимова</w:t>
            </w:r>
          </w:p>
          <w:p>
            <w:pPr>
              <w:pStyle w:val="Normal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  <w:p>
            <w:pPr>
              <w:pStyle w:val="Normal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  <w:p>
            <w:pPr>
              <w:pStyle w:val="Normal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  <w:p>
            <w:pPr>
              <w:pStyle w:val="Normal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В.Р. Юсупова</w:t>
            </w:r>
          </w:p>
          <w:p>
            <w:pPr>
              <w:pStyle w:val="Normal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  <w:p>
            <w:pPr>
              <w:pStyle w:val="Normal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  <w:p>
            <w:pPr>
              <w:pStyle w:val="Normal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  <w:p>
            <w:pPr>
              <w:pStyle w:val="Normal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  <w:p>
            <w:pPr>
              <w:pStyle w:val="Normal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В. Р. Хусаинов</w:t>
            </w:r>
          </w:p>
          <w:p>
            <w:pPr>
              <w:pStyle w:val="Normal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  <w:p>
            <w:pPr>
              <w:pStyle w:val="Normal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  <w:p>
            <w:pPr>
              <w:pStyle w:val="Normal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  <w:p>
            <w:pPr>
              <w:pStyle w:val="Normal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  <w:p>
            <w:pPr>
              <w:pStyle w:val="Normal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  <w:p>
            <w:pPr>
              <w:pStyle w:val="Normal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  <w:p>
            <w:pPr>
              <w:pStyle w:val="Normal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</w:tc>
      </w:tr>
    </w:tbl>
    <w:p>
      <w:pPr>
        <w:pStyle w:val="Normal"/>
        <w:jc w:val="both"/>
        <w:rPr/>
      </w:pPr>
      <w:r>
        <w:rPr/>
        <w:t xml:space="preserve">Рассылка: </w:t>
      </w:r>
    </w:p>
    <w:p>
      <w:pPr>
        <w:pStyle w:val="Normal"/>
        <w:ind w:firstLine="284" w:start="-284" w:end="0"/>
        <w:jc w:val="both"/>
        <w:rPr/>
      </w:pPr>
      <w:r>
        <w:rPr/>
        <w:t>Отдел делопроизводства и писем – 1 экз.,</w:t>
      </w:r>
    </w:p>
    <w:p>
      <w:pPr>
        <w:pStyle w:val="Normal"/>
        <w:ind w:firstLine="284" w:start="-284" w:end="0"/>
        <w:jc w:val="both"/>
        <w:rPr/>
      </w:pPr>
      <w:r>
        <w:rPr/>
        <w:t>Отдел экономики  – 1 экз.,</w:t>
      </w:r>
    </w:p>
    <w:p>
      <w:pPr>
        <w:pStyle w:val="Normal"/>
        <w:ind w:firstLine="284" w:start="-284" w:end="0"/>
        <w:jc w:val="both"/>
        <w:rPr/>
      </w:pPr>
      <w:r>
        <w:rPr/>
        <w:t>Правовой отдел – 1 экз.,</w:t>
      </w:r>
    </w:p>
    <w:p>
      <w:pPr>
        <w:pStyle w:val="Normal"/>
        <w:ind w:firstLine="284" w:start="-284" w:end="0"/>
        <w:jc w:val="both"/>
        <w:rPr/>
      </w:pPr>
      <w:r>
        <w:rPr/>
        <w:t>Управление имущественных и земельных отношений – 1 экз.,</w:t>
      </w:r>
    </w:p>
    <w:p>
      <w:pPr>
        <w:pStyle w:val="Normal"/>
        <w:ind w:firstLine="284" w:start="-284" w:end="0"/>
        <w:jc w:val="both"/>
        <w:rPr/>
      </w:pPr>
      <w:r>
        <w:rPr/>
        <w:t>Управление ЖКХ строительства и энергообеспечения - 1 экз.,</w:t>
      </w:r>
    </w:p>
    <w:p>
      <w:pPr>
        <w:pStyle w:val="Normal"/>
        <w:ind w:firstLine="284" w:start="-284" w:end="0"/>
        <w:jc w:val="both"/>
        <w:rPr/>
      </w:pPr>
      <w:r>
        <w:rPr/>
        <w:t>Итого – 5 экз.</w:t>
      </w:r>
    </w:p>
    <w:p>
      <w:pPr>
        <w:pStyle w:val="Normal"/>
        <w:jc w:val="both"/>
        <w:rPr/>
      </w:pPr>
      <w:r>
        <w:rPr/>
        <w:t>Подготовил:</w:t>
      </w:r>
    </w:p>
    <w:p>
      <w:pPr>
        <w:pStyle w:val="Normal"/>
        <w:jc w:val="both"/>
        <w:rPr/>
      </w:pPr>
      <w:r>
        <w:rPr/>
        <w:t xml:space="preserve">Начальник отдела экономики </w:t>
      </w:r>
    </w:p>
    <w:p>
      <w:pPr>
        <w:pStyle w:val="Normal"/>
        <w:jc w:val="both"/>
        <w:rPr/>
      </w:pPr>
      <w:r>
        <w:rPr/>
        <w:t>Мазитова А.Р.</w:t>
      </w:r>
    </w:p>
    <w:p>
      <w:pPr>
        <w:pStyle w:val="Normal"/>
        <w:jc w:val="both"/>
        <w:rPr/>
      </w:pPr>
      <w:r>
        <w:rPr/>
        <w:t>83514828231</w:t>
      </w:r>
    </w:p>
    <w:p>
      <w:pPr>
        <w:pStyle w:val="Normal"/>
        <w:spacing w:lineRule="auto" w:line="276" w:before="0" w:after="20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>
      <w:pPr>
        <w:pStyle w:val="Normal"/>
        <w:spacing w:lineRule="auto" w:line="276" w:before="0" w:after="200"/>
        <w:jc w:val="both"/>
        <w:rPr/>
      </w:pPr>
      <w:r>
        <w:rPr>
          <w:sz w:val="28"/>
          <w:szCs w:val="28"/>
        </w:rPr>
        <w:t>Начальник отдела экономики                                                         Мазитова А.Р.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31bb1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79078c"/>
    <w:pPr>
      <w:keepNext w:val="true"/>
      <w:keepLines/>
      <w:spacing w:lineRule="auto" w:line="276"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qFormat/>
    <w:rsid w:val="00831bb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Основной текст Знак"/>
    <w:basedOn w:val="DefaultParagraphFont"/>
    <w:qFormat/>
    <w:rsid w:val="00831bb1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_"/>
    <w:link w:val="2"/>
    <w:qFormat/>
    <w:locked/>
    <w:rsid w:val="00831bb1"/>
    <w:rPr>
      <w:sz w:val="26"/>
      <w:szCs w:val="26"/>
      <w:shd w:fill="FFFFFF" w:val="clear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831bb1"/>
    <w:rPr>
      <w:rFonts w:ascii="Tahoma" w:hAnsi="Tahoma" w:eastAsia="Times New Roman" w:cs="Tahoma"/>
      <w:sz w:val="16"/>
      <w:szCs w:val="16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79078c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d2796"/>
    <w:rPr>
      <w:color w:themeColor="hyperlink" w:val="0000FF"/>
      <w:u w:val="single"/>
    </w:rPr>
  </w:style>
  <w:style w:type="character" w:styleId="Style17" w:customStyle="1">
    <w:name w:val="Нижний колонтитул Знак"/>
    <w:basedOn w:val="DefaultParagraphFont"/>
    <w:uiPriority w:val="99"/>
    <w:qFormat/>
    <w:rsid w:val="00fd43a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rong">
    <w:name w:val="Strong"/>
    <w:qFormat/>
    <w:rPr>
      <w:b/>
      <w:bCs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4"/>
    <w:rsid w:val="00831bb1"/>
    <w:pPr>
      <w:ind w:end="6519"/>
    </w:pPr>
    <w:rPr>
      <w:sz w:val="28"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831bb1"/>
    <w:pPr>
      <w:widowControl/>
      <w:suppressAutoHyphens w:val="true"/>
      <w:bidi w:val="0"/>
      <w:spacing w:lineRule="auto" w:line="240" w:before="0" w:after="0"/>
      <w:jc w:val="star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0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Style13"/>
    <w:rsid w:val="00831bb1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2" w:customStyle="1">
    <w:name w:val="Основной текст2"/>
    <w:basedOn w:val="Normal"/>
    <w:link w:val="Style15"/>
    <w:qFormat/>
    <w:rsid w:val="00831bb1"/>
    <w:pPr>
      <w:widowControl w:val="false"/>
      <w:shd w:val="clear" w:color="auto" w:fill="FFFFFF"/>
      <w:spacing w:lineRule="exact" w:line="317" w:before="360" w:after="0"/>
      <w:ind w:hanging="380"/>
      <w:jc w:val="both"/>
    </w:pPr>
    <w:rPr>
      <w:rFonts w:ascii="Calibri" w:hAnsi="Calibri" w:eastAsia="Calibri" w:cs="" w:asciiTheme="minorHAnsi" w:cstheme="minorBidi" w:eastAsiaTheme="minorHAnsi" w:hAnsiTheme="minorHAnsi"/>
      <w:sz w:val="26"/>
      <w:szCs w:val="26"/>
      <w:lang w:eastAsia="en-US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831bb1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21b6"/>
    <w:pPr>
      <w:spacing w:before="0" w:after="0"/>
      <w:ind w:start="720"/>
      <w:contextualSpacing/>
    </w:pPr>
    <w:rPr/>
  </w:style>
  <w:style w:type="paragraph" w:styleId="Footer">
    <w:name w:val="footer"/>
    <w:basedOn w:val="Normal"/>
    <w:link w:val="Style17"/>
    <w:uiPriority w:val="99"/>
    <w:unhideWhenUsed/>
    <w:rsid w:val="00fd43a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1">
    <w:name w:val="Содержимое врезки"/>
    <w:basedOn w:val="Normal"/>
    <w:qFormat/>
    <w:pPr/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user3">
    <w:name w:val="Содержимое врезки (user)"/>
    <w:basedOn w:val="Normal"/>
    <w:qFormat/>
    <w:pPr/>
    <w:rPr/>
  </w:style>
  <w:style w:type="numbering" w:styleId="Style2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31bb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CE8F2-43E8-42E3-B8A5-958EDD895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Application>LibreOffice/25.8.4.2$Linux_X86_64 LibreOffice_project/580$Build-2</Application>
  <AppVersion>15.0000</AppVersion>
  <Pages>4</Pages>
  <Words>643</Words>
  <Characters>4732</Characters>
  <CharactersWithSpaces>5506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2025-12-19T13:29:00Z</dcterms:created>
  <dc:creator>Алена</dc:creator>
  <dc:description/>
  <dc:language>ru-RU</dc:language>
  <cp:lastModifiedBy/>
  <cp:lastPrinted>2026-07-13T10:05:44Z</cp:lastPrinted>
  <dcterms:modified xsi:type="dcterms:W3CDTF">2026-07-14T15:31:53Z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